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392" w:tblpY="-412"/>
        <w:tblW w:w="0" w:type="auto"/>
        <w:tblLook w:val="04A0" w:firstRow="1" w:lastRow="0" w:firstColumn="1" w:lastColumn="0" w:noHBand="0" w:noVBand="1"/>
      </w:tblPr>
      <w:tblGrid>
        <w:gridCol w:w="3230"/>
        <w:gridCol w:w="2666"/>
        <w:gridCol w:w="3136"/>
      </w:tblGrid>
      <w:tr w:rsidR="001C49FE" w:rsidRPr="004F41CB" w:rsidTr="00E6326A">
        <w:trPr>
          <w:trHeight w:val="443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REPUBLIQUE DU CAMEROUN</w:t>
            </w:r>
          </w:p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PAIX  -  TRAVAIL  -  PATRIE</w:t>
            </w:r>
          </w:p>
        </w:tc>
        <w:tc>
          <w:tcPr>
            <w:tcW w:w="2666" w:type="dxa"/>
            <w:vMerge w:val="restart"/>
          </w:tcPr>
          <w:p w:rsidR="001C49FE" w:rsidRPr="003869CE" w:rsidRDefault="001C49FE" w:rsidP="00E632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1C49FE" w:rsidRPr="003869CE" w:rsidRDefault="001C49FE" w:rsidP="00E632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  <w:lang w:val="en-US"/>
              </w:rPr>
              <w:t>REPUBLIC OF CAMEROON</w:t>
            </w:r>
          </w:p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PEACE – WORK - FATHERLAND</w:t>
            </w:r>
          </w:p>
        </w:tc>
      </w:tr>
      <w:tr w:rsidR="001C49FE" w:rsidRPr="00B257E9" w:rsidTr="00E6326A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E6326A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MINISTERE DE LA SANTE PUBLIQUE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MINISTRY OF PUBLIC HEALTH</w:t>
            </w:r>
          </w:p>
        </w:tc>
      </w:tr>
      <w:tr w:rsidR="001C49FE" w:rsidRPr="00B257E9" w:rsidTr="00E6326A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E6326A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</w:tr>
      <w:tr w:rsidR="001C49FE" w:rsidRPr="00B257E9" w:rsidTr="00E6326A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4F41CB" w:rsidTr="00E6326A">
        <w:trPr>
          <w:trHeight w:val="383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DIRECTION DE LA PHARMACIE</w:t>
            </w:r>
            <w:r>
              <w:rPr>
                <w:rFonts w:ascii="Arial Narrow" w:hAnsi="Arial Narrow"/>
                <w:sz w:val="16"/>
                <w:szCs w:val="16"/>
              </w:rPr>
              <w:t>, DU</w:t>
            </w:r>
          </w:p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 xml:space="preserve"> MEDICAMENT</w:t>
            </w:r>
            <w:r>
              <w:rPr>
                <w:rFonts w:ascii="Arial Narrow" w:hAnsi="Arial Narrow"/>
                <w:sz w:val="16"/>
                <w:szCs w:val="16"/>
              </w:rPr>
              <w:t xml:space="preserve"> ET DES LABORATOIRES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DEPARTMENT OF PHARMACY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DRUGS</w:t>
            </w:r>
          </w:p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AND LABORATORIES</w:t>
            </w:r>
          </w:p>
        </w:tc>
      </w:tr>
      <w:tr w:rsidR="001C49FE" w:rsidRPr="00B257E9" w:rsidTr="00E6326A">
        <w:trPr>
          <w:trHeight w:val="74"/>
        </w:trPr>
        <w:tc>
          <w:tcPr>
            <w:tcW w:w="3230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E632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E6326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</w:tbl>
    <w:p w:rsidR="00224868" w:rsidRDefault="00224868" w:rsidP="00EE5C64"/>
    <w:p w:rsidR="001C49FE" w:rsidRPr="00224868" w:rsidRDefault="005E7F78" w:rsidP="00224868">
      <w:pPr>
        <w:jc w:val="center"/>
        <w:rPr>
          <w:b/>
        </w:rPr>
      </w:pPr>
      <w:r>
        <w:rPr>
          <w:noProof/>
        </w:rPr>
        <w:pict>
          <v:rect id="Rectangle 4" o:spid="_x0000_s1026" style="position:absolute;left:0;text-align:left;margin-left:305.35pt;margin-top:24pt;width:14.65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"/>
        </w:pict>
      </w:r>
      <w:r>
        <w:rPr>
          <w:noProof/>
        </w:rPr>
        <w:pict>
          <v:rect id="Rectangle 3" o:spid="_x0000_s1028" style="position:absolute;left:0;text-align:left;margin-left:227.55pt;margin-top:24pt;width:14.65pt;height:16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DDHwIAADs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"/>
        </w:pict>
      </w:r>
      <w:r>
        <w:rPr>
          <w:noProof/>
        </w:rPr>
        <w:pict>
          <v:rect id="Rectangle 2" o:spid="_x0000_s1027" style="position:absolute;left:0;text-align:left;margin-left:120.25pt;margin-top:24pt;width:14.65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CEHgIAADs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"/>
        </w:pict>
      </w:r>
      <w:r w:rsidR="00224868" w:rsidRPr="00224868">
        <w:rPr>
          <w:b/>
        </w:rPr>
        <w:t xml:space="preserve">FORMULAIRE DE DEMANDE D’HOMOLOGATION DES </w:t>
      </w:r>
      <w:r w:rsidR="00B128EB">
        <w:rPr>
          <w:b/>
        </w:rPr>
        <w:t>REACTIFS</w:t>
      </w:r>
    </w:p>
    <w:p w:rsidR="001C49FE" w:rsidRDefault="00224868" w:rsidP="00A80C5C">
      <w:pPr>
        <w:jc w:val="both"/>
      </w:pPr>
      <w:r w:rsidRPr="00824207">
        <w:rPr>
          <w:u w:val="single"/>
        </w:rPr>
        <w:t>T</w:t>
      </w:r>
      <w:r w:rsidR="001C49FE" w:rsidRPr="00824207">
        <w:rPr>
          <w:u w:val="single"/>
        </w:rPr>
        <w:t>ype de demande</w:t>
      </w:r>
      <w:r>
        <w:t xml:space="preserve"> : Octroi           Renouvellement              </w:t>
      </w:r>
      <w:r w:rsidR="001C49FE">
        <w:t xml:space="preserve"> variation</w:t>
      </w:r>
    </w:p>
    <w:p w:rsidR="00724D34" w:rsidRDefault="00724D34" w:rsidP="00A80C5C">
      <w:pPr>
        <w:jc w:val="both"/>
        <w:rPr>
          <w:u w:val="single"/>
        </w:rPr>
      </w:pPr>
      <w:r>
        <w:rPr>
          <w:u w:val="single"/>
        </w:rPr>
        <w:t>N° de dépôt de dossier :</w:t>
      </w:r>
      <w:r>
        <w:t xml:space="preserve">                                                      </w:t>
      </w:r>
      <w:r>
        <w:rPr>
          <w:u w:val="single"/>
        </w:rPr>
        <w:t>Date de dépôt :</w:t>
      </w:r>
    </w:p>
    <w:p w:rsidR="001C49FE" w:rsidRDefault="00B128EB" w:rsidP="00A80C5C">
      <w:pPr>
        <w:jc w:val="both"/>
      </w:pPr>
      <w:r>
        <w:rPr>
          <w:u w:val="single"/>
        </w:rPr>
        <w:t>Désignation</w:t>
      </w:r>
      <w:r w:rsidR="001C49FE" w:rsidRPr="00824207">
        <w:rPr>
          <w:u w:val="single"/>
        </w:rPr>
        <w:t xml:space="preserve"> du produit</w:t>
      </w:r>
      <w:r w:rsidR="00851FDA">
        <w:t> :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CC4B58">
        <w:rPr>
          <w:rFonts w:ascii="Arial" w:hAnsi="Arial" w:cs="Arial"/>
          <w:sz w:val="20"/>
          <w:szCs w:val="20"/>
        </w:rPr>
        <w:t>----------------</w:t>
      </w:r>
      <w:r w:rsidR="00851FDA">
        <w:rPr>
          <w:rFonts w:ascii="Arial" w:hAnsi="Arial" w:cs="Arial"/>
          <w:sz w:val="20"/>
          <w:szCs w:val="20"/>
        </w:rPr>
        <w:t>--------------------------------------------------</w:t>
      </w:r>
    </w:p>
    <w:p w:rsidR="00851FDA" w:rsidRPr="009B466B" w:rsidRDefault="00A80C5C" w:rsidP="00A80C5C">
      <w:pPr>
        <w:jc w:val="both"/>
        <w:rPr>
          <w:u w:val="single"/>
        </w:rPr>
      </w:pPr>
      <w:r w:rsidRPr="00824207">
        <w:rPr>
          <w:u w:val="single"/>
        </w:rPr>
        <w:t>C</w:t>
      </w:r>
      <w:r w:rsidR="00851FDA" w:rsidRPr="00824207">
        <w:rPr>
          <w:u w:val="single"/>
        </w:rPr>
        <w:t xml:space="preserve">omposition </w:t>
      </w:r>
      <w:r w:rsidRPr="00824207">
        <w:rPr>
          <w:u w:val="single"/>
        </w:rPr>
        <w:t xml:space="preserve">qualitative et quantitative complète </w:t>
      </w:r>
      <w:r w:rsidR="00851FDA" w:rsidRPr="00824207">
        <w:rPr>
          <w:u w:val="single"/>
        </w:rPr>
        <w:t>du produit</w:t>
      </w:r>
      <w:r w:rsidR="009B466B">
        <w:rPr>
          <w:u w:val="single"/>
        </w:rPr>
        <w:t xml:space="preserve"> et ou du coffret</w:t>
      </w:r>
      <w:r w:rsidR="00851FDA">
        <w:t> :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:rsidR="001C49FE" w:rsidRDefault="00B128EB" w:rsidP="00A80C5C">
      <w:pPr>
        <w:jc w:val="both"/>
      </w:pPr>
      <w:r>
        <w:rPr>
          <w:u w:val="single"/>
        </w:rPr>
        <w:t>Utilisations</w:t>
      </w:r>
      <w:r w:rsidR="00A80C5C">
        <w:t> :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B128EB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Mode d’emploi</w:t>
      </w:r>
      <w:r w:rsidR="00A80C5C">
        <w:t>: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466B" w:rsidRDefault="009B466B" w:rsidP="00A80C5C">
      <w:pPr>
        <w:jc w:val="both"/>
        <w:rPr>
          <w:rFonts w:ascii="Arial" w:hAnsi="Arial" w:cs="Arial"/>
          <w:sz w:val="20"/>
          <w:szCs w:val="20"/>
        </w:rPr>
      </w:pPr>
      <w:r w:rsidRPr="00E55809">
        <w:rPr>
          <w:u w:val="single"/>
        </w:rPr>
        <w:t>Pré-qualification OMS ou norme de fabrication</w:t>
      </w:r>
      <w:r>
        <w:t xml:space="preserve"> :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466B" w:rsidRDefault="009B466B" w:rsidP="00A80C5C">
      <w:pPr>
        <w:jc w:val="both"/>
        <w:rPr>
          <w:rFonts w:ascii="Arial" w:hAnsi="Arial" w:cs="Arial"/>
          <w:sz w:val="20"/>
          <w:szCs w:val="20"/>
        </w:rPr>
      </w:pPr>
      <w:r w:rsidRPr="00E55809">
        <w:rPr>
          <w:rFonts w:cstheme="minorHAnsi"/>
          <w:u w:val="single"/>
        </w:rPr>
        <w:t xml:space="preserve">Performances </w:t>
      </w:r>
      <w:r w:rsidR="00E55809">
        <w:rPr>
          <w:rFonts w:cstheme="minorHAnsi"/>
          <w:u w:val="single"/>
        </w:rPr>
        <w:t xml:space="preserve">du réactif </w:t>
      </w:r>
      <w:r w:rsidRPr="00E55809">
        <w:rPr>
          <w:rFonts w:cstheme="minorHAnsi"/>
          <w:u w:val="single"/>
        </w:rPr>
        <w:t xml:space="preserve">( seuil de </w:t>
      </w:r>
      <w:r w:rsidR="00E55809">
        <w:rPr>
          <w:rFonts w:cstheme="minorHAnsi"/>
          <w:u w:val="single"/>
        </w:rPr>
        <w:t>détectabilité</w:t>
      </w:r>
      <w:r w:rsidRPr="00E55809">
        <w:rPr>
          <w:rFonts w:cstheme="minorHAnsi"/>
          <w:u w:val="single"/>
        </w:rPr>
        <w:t>, sensibilité et spécificité</w:t>
      </w:r>
      <w:r w:rsidR="00E55809">
        <w:rPr>
          <w:rFonts w:cstheme="minorHAnsi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 : </w:t>
      </w:r>
      <w:r w:rsidR="00E5580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5809" w:rsidRPr="00BA4344" w:rsidRDefault="00E55809" w:rsidP="00A80C5C">
      <w:pPr>
        <w:jc w:val="both"/>
        <w:rPr>
          <w:rFonts w:ascii="Arial" w:hAnsi="Arial" w:cs="Arial"/>
          <w:sz w:val="20"/>
          <w:szCs w:val="20"/>
        </w:rPr>
      </w:pPr>
      <w:r w:rsidRPr="00E55809">
        <w:rPr>
          <w:u w:val="single"/>
        </w:rPr>
        <w:t>Principe de la technique</w:t>
      </w:r>
      <w:r>
        <w:t xml:space="preserve"> :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B128EB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Présentation</w:t>
      </w:r>
      <w:r w:rsidR="00A80C5C">
        <w:t> </w:t>
      </w:r>
      <w:r w:rsidR="009B466B">
        <w:t>:</w:t>
      </w:r>
      <w:r w:rsidR="009B466B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</w:t>
      </w:r>
    </w:p>
    <w:p w:rsidR="00BA4344" w:rsidRDefault="00BA4344" w:rsidP="00A80C5C">
      <w:pPr>
        <w:jc w:val="both"/>
      </w:pPr>
    </w:p>
    <w:p w:rsidR="001C49FE" w:rsidRDefault="00A80C5C" w:rsidP="00A80C5C">
      <w:pPr>
        <w:jc w:val="both"/>
      </w:pPr>
      <w:r w:rsidRPr="00824207">
        <w:rPr>
          <w:u w:val="single"/>
        </w:rPr>
        <w:lastRenderedPageBreak/>
        <w:t xml:space="preserve">Adresse complète </w:t>
      </w:r>
      <w:r w:rsidR="001C49FE" w:rsidRPr="00824207">
        <w:rPr>
          <w:u w:val="single"/>
        </w:rPr>
        <w:t>du fabricant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0C5C" w:rsidRDefault="00A80C5C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>Adresse du site de fabrication et du conditionnement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5CE5" w:rsidRDefault="00855CE5" w:rsidP="00A80C5C">
      <w:pPr>
        <w:jc w:val="both"/>
      </w:pPr>
      <w:r w:rsidRPr="00824207">
        <w:rPr>
          <w:u w:val="single"/>
        </w:rPr>
        <w:t xml:space="preserve">Adresse </w:t>
      </w:r>
      <w:r>
        <w:rPr>
          <w:u w:val="single"/>
        </w:rPr>
        <w:t>complète de l’exploitant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2718" w:rsidRDefault="00A80C5C" w:rsidP="00A80C5C">
      <w:pPr>
        <w:jc w:val="both"/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demandeur</w:t>
      </w:r>
      <w:r w:rsidRPr="00824207">
        <w:rPr>
          <w:u w:val="single"/>
        </w:rPr>
        <w:t>/Futur titulaire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A4344" w:rsidRDefault="00BA4344" w:rsidP="00A80C5C">
      <w:pPr>
        <w:jc w:val="both"/>
      </w:pPr>
      <w:r w:rsidRPr="00824207">
        <w:rPr>
          <w:u w:val="single"/>
        </w:rPr>
        <w:t xml:space="preserve">Adresse complète du </w:t>
      </w:r>
      <w:r>
        <w:rPr>
          <w:u w:val="single"/>
        </w:rPr>
        <w:t>ou des distributeur (s)</w:t>
      </w:r>
      <w:r>
        <w:t> :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représentant du demandeur au Cameroun</w:t>
      </w:r>
      <w:r>
        <w:t> </w:t>
      </w:r>
      <w:r w:rsidR="00BA4344">
        <w:t>:</w:t>
      </w:r>
      <w:r w:rsidR="00BA4344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pharmacien (inscrit à l’ordre) interlocuteur au Cameroun</w:t>
      </w:r>
      <w:r>
        <w:t> :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C49FE" w:rsidRDefault="001C49FE" w:rsidP="00A80C5C">
      <w:pPr>
        <w:jc w:val="both"/>
      </w:pPr>
      <w:r w:rsidRPr="00824207">
        <w:rPr>
          <w:u w:val="single"/>
        </w:rPr>
        <w:t>La durée de vie du produit</w:t>
      </w:r>
      <w:r w:rsidR="00824207" w:rsidRPr="00824207">
        <w:rPr>
          <w:u w:val="single"/>
        </w:rPr>
        <w:t xml:space="preserve"> (en mois)</w:t>
      </w:r>
      <w:r w:rsidR="00824207">
        <w:t> :</w:t>
      </w:r>
      <w:r w:rsidR="00824207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</w:p>
    <w:p w:rsidR="001C49FE" w:rsidRDefault="001C49FE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 xml:space="preserve">Le </w:t>
      </w:r>
      <w:r w:rsidR="003D4CFC" w:rsidRPr="00824207">
        <w:rPr>
          <w:u w:val="single"/>
        </w:rPr>
        <w:t xml:space="preserve">Prix Grossiste Hors Taxe </w:t>
      </w:r>
      <w:r w:rsidRPr="00824207">
        <w:rPr>
          <w:u w:val="single"/>
        </w:rPr>
        <w:t>du pays d’origine</w:t>
      </w:r>
      <w:r w:rsidR="00824207">
        <w:t> </w:t>
      </w:r>
      <w:r w:rsidR="003D4CFC">
        <w:t>(FCFA</w:t>
      </w:r>
      <w:r w:rsidR="00CB1D2B">
        <w:t>)</w:t>
      </w:r>
      <w:r w:rsidR="00824207">
        <w:t>:</w:t>
      </w:r>
      <w:r w:rsidR="00824207">
        <w:rPr>
          <w:rFonts w:ascii="Arial" w:hAnsi="Arial" w:cs="Arial"/>
          <w:sz w:val="20"/>
          <w:szCs w:val="20"/>
        </w:rPr>
        <w:t>------------------------------------------</w:t>
      </w:r>
      <w:r w:rsidR="003D4CFC">
        <w:rPr>
          <w:rFonts w:ascii="Arial" w:hAnsi="Arial" w:cs="Arial"/>
          <w:sz w:val="20"/>
          <w:szCs w:val="20"/>
        </w:rPr>
        <w:t>----------------------</w:t>
      </w:r>
    </w:p>
    <w:p w:rsidR="003D4CFC" w:rsidRDefault="003D4CFC" w:rsidP="00A80C5C">
      <w:pPr>
        <w:jc w:val="both"/>
      </w:pPr>
      <w:r w:rsidRPr="00824207">
        <w:rPr>
          <w:u w:val="single"/>
        </w:rPr>
        <w:t xml:space="preserve">Le Prix </w:t>
      </w:r>
      <w:r>
        <w:rPr>
          <w:u w:val="single"/>
        </w:rPr>
        <w:t>Public Cameroun</w:t>
      </w:r>
      <w:r>
        <w:t>  (FCFA):</w:t>
      </w:r>
      <w:r w:rsidR="00327AEB">
        <w:t>-------------------------------------------------------------------------------------------</w:t>
      </w:r>
    </w:p>
    <w:p w:rsidR="003A1403" w:rsidRDefault="003A1403" w:rsidP="003A1403">
      <w:pPr>
        <w:tabs>
          <w:tab w:val="left" w:pos="5150"/>
        </w:tabs>
        <w:ind w:left="5103"/>
        <w:rPr>
          <w:rFonts w:ascii="Arial" w:hAnsi="Arial" w:cs="Arial"/>
          <w:sz w:val="20"/>
          <w:szCs w:val="20"/>
        </w:rPr>
      </w:pPr>
      <w:r>
        <w:t>Fait le, à :</w:t>
      </w:r>
      <w:r>
        <w:rPr>
          <w:rFonts w:ascii="Arial" w:hAnsi="Arial" w:cs="Arial"/>
          <w:sz w:val="20"/>
          <w:szCs w:val="20"/>
        </w:rPr>
        <w:t>---------------------------------------------</w:t>
      </w:r>
    </w:p>
    <w:p w:rsidR="003A1403" w:rsidRPr="00591B9C" w:rsidRDefault="003A1403" w:rsidP="003A1403">
      <w:pPr>
        <w:tabs>
          <w:tab w:val="left" w:pos="5150"/>
        </w:tabs>
        <w:ind w:left="5103"/>
      </w:pPr>
      <w:r w:rsidRPr="003A1403">
        <w:rPr>
          <w:rFonts w:ascii="Arial" w:hAnsi="Arial" w:cs="Arial"/>
          <w:sz w:val="20"/>
          <w:szCs w:val="20"/>
        </w:rPr>
        <w:t>Visa</w:t>
      </w:r>
      <w:r>
        <w:rPr>
          <w:rFonts w:ascii="Arial" w:hAnsi="Arial" w:cs="Arial"/>
          <w:sz w:val="20"/>
          <w:szCs w:val="20"/>
        </w:rPr>
        <w:t> :</w:t>
      </w:r>
    </w:p>
    <w:p w:rsidR="006778BE" w:rsidRDefault="006778BE"/>
    <w:sectPr w:rsidR="006778BE" w:rsidSect="0039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78" w:rsidRDefault="005E7F78" w:rsidP="004F41CB">
      <w:pPr>
        <w:spacing w:after="0" w:line="240" w:lineRule="auto"/>
      </w:pPr>
      <w:r>
        <w:separator/>
      </w:r>
    </w:p>
  </w:endnote>
  <w:endnote w:type="continuationSeparator" w:id="0">
    <w:p w:rsidR="005E7F78" w:rsidRDefault="005E7F78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F8" w:rsidRDefault="004E72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74397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F41CB" w:rsidRPr="004F41CB" w:rsidRDefault="004E72F8" w:rsidP="004F41CB">
        <w:pPr>
          <w:pStyle w:val="Pieddepage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638"/>
          </w:tabs>
          <w:rPr>
            <w:rFonts w:ascii="Arial" w:hAnsi="Arial" w:cs="Arial"/>
            <w:sz w:val="18"/>
            <w:szCs w:val="18"/>
            <w:lang w:val="fr-CM"/>
          </w:rPr>
        </w:pPr>
        <w:r>
          <w:rPr>
            <w:rFonts w:ascii="Arial" w:hAnsi="Arial" w:cs="Arial"/>
            <w:sz w:val="18"/>
            <w:szCs w:val="18"/>
            <w:lang w:val="fr-CM"/>
          </w:rPr>
          <w:fldChar w:fldCharType="begin"/>
        </w:r>
        <w:r>
          <w:rPr>
            <w:rFonts w:ascii="Arial" w:hAnsi="Arial" w:cs="Arial"/>
            <w:sz w:val="18"/>
            <w:szCs w:val="18"/>
            <w:lang w:val="fr-CM"/>
          </w:rPr>
          <w:instrText xml:space="preserve"> HYPERLINK "</w:instrText>
        </w:r>
        <w:r w:rsidRPr="004E72F8">
          <w:rPr>
            <w:rFonts w:ascii="Arial" w:hAnsi="Arial" w:cs="Arial"/>
            <w:sz w:val="18"/>
            <w:szCs w:val="18"/>
            <w:lang w:val="fr-CM"/>
          </w:rPr>
          <w:instrText>http://dpml.cm</w:instrText>
        </w:r>
        <w:r>
          <w:rPr>
            <w:rFonts w:ascii="Arial" w:hAnsi="Arial" w:cs="Arial"/>
            <w:sz w:val="18"/>
            <w:szCs w:val="18"/>
            <w:lang w:val="fr-CM"/>
          </w:rPr>
          <w:instrText xml:space="preserve">" </w:instrText>
        </w:r>
        <w:r>
          <w:rPr>
            <w:rFonts w:ascii="Arial" w:hAnsi="Arial" w:cs="Arial"/>
            <w:sz w:val="18"/>
            <w:szCs w:val="18"/>
            <w:lang w:val="fr-CM"/>
          </w:rPr>
          <w:fldChar w:fldCharType="separate"/>
        </w:r>
        <w:r w:rsidRPr="00867238">
          <w:rPr>
            <w:rStyle w:val="Lienhypertexte"/>
            <w:rFonts w:ascii="Arial" w:hAnsi="Arial" w:cs="Arial"/>
            <w:sz w:val="18"/>
            <w:szCs w:val="18"/>
            <w:lang w:val="fr-CM"/>
          </w:rPr>
          <w:t>http://dpml.cm</w:t>
        </w:r>
        <w:r>
          <w:rPr>
            <w:rFonts w:ascii="Arial" w:hAnsi="Arial" w:cs="Arial"/>
            <w:sz w:val="18"/>
            <w:szCs w:val="18"/>
            <w:lang w:val="fr-CM"/>
          </w:rPr>
          <w:fldChar w:fldCharType="end"/>
        </w:r>
        <w:r w:rsidR="004F41CB" w:rsidRPr="004F41CB">
          <w:rPr>
            <w:rFonts w:ascii="Arial" w:hAnsi="Arial" w:cs="Arial"/>
            <w:sz w:val="18"/>
            <w:szCs w:val="18"/>
            <w:lang w:val="fr-CM"/>
          </w:rPr>
          <w:t xml:space="preserve"> , </w:t>
        </w:r>
        <w:hyperlink r:id="rId1" w:history="1">
          <w:r w:rsidR="004F41CB" w:rsidRPr="004F41CB">
            <w:rPr>
              <w:rStyle w:val="Lienhypertexte"/>
              <w:rFonts w:ascii="Arial" w:hAnsi="Arial" w:cs="Arial"/>
              <w:sz w:val="18"/>
              <w:szCs w:val="18"/>
              <w:lang w:val="fr-CM"/>
            </w:rPr>
            <w:t>http://minsante.cm</w:t>
          </w:r>
        </w:hyperlink>
        <w:r w:rsidR="004F41CB" w:rsidRPr="004F41CB">
          <w:rPr>
            <w:rFonts w:ascii="Arial" w:hAnsi="Arial" w:cs="Arial"/>
            <w:sz w:val="18"/>
            <w:szCs w:val="18"/>
            <w:lang w:val="fr-CM"/>
          </w:rPr>
          <w:t xml:space="preserve">                                       </w:t>
        </w:r>
        <w:r w:rsidR="004F41CB" w:rsidRPr="004F41CB">
          <w:rPr>
            <w:rFonts w:ascii="Arial" w:hAnsi="Arial" w:cs="Arial"/>
            <w:b/>
            <w:sz w:val="18"/>
            <w:szCs w:val="18"/>
            <w:u w:val="single"/>
            <w:lang w:val="fr-CM"/>
          </w:rPr>
          <w:t>Tel</w:t>
        </w:r>
        <w:r w:rsidR="004F41CB" w:rsidRPr="004F41CB">
          <w:rPr>
            <w:rFonts w:ascii="Arial" w:hAnsi="Arial" w:cs="Arial"/>
            <w:b/>
            <w:sz w:val="18"/>
            <w:szCs w:val="18"/>
            <w:lang w:val="fr-CM"/>
          </w:rPr>
          <w:t xml:space="preserve"> : </w:t>
        </w:r>
        <w:r w:rsidR="004F41CB" w:rsidRPr="004F41CB">
          <w:rPr>
            <w:rFonts w:ascii="Arial" w:hAnsi="Arial" w:cs="Arial"/>
            <w:sz w:val="18"/>
            <w:szCs w:val="18"/>
            <w:lang w:val="fr-CM"/>
          </w:rPr>
          <w:t>(237) 222219281</w:t>
        </w:r>
        <w:r w:rsidR="004F41CB" w:rsidRPr="004F41CB">
          <w:rPr>
            <w:rFonts w:ascii="Arial" w:hAnsi="Arial" w:cs="Arial"/>
            <w:sz w:val="18"/>
            <w:szCs w:val="18"/>
            <w:lang w:val="fr-CM"/>
          </w:rPr>
          <w:tab/>
        </w:r>
      </w:p>
      <w:p w:rsidR="004F41CB" w:rsidRDefault="004F41CB" w:rsidP="004F41CB">
        <w:pPr>
          <w:pStyle w:val="Pieddepage"/>
        </w:pPr>
        <w:r w:rsidRPr="000B58EA">
          <w:rPr>
            <w:rFonts w:ascii="Arial" w:hAnsi="Arial" w:cs="Arial"/>
            <w:b/>
            <w:sz w:val="18"/>
            <w:szCs w:val="18"/>
            <w:u w:val="single"/>
          </w:rPr>
          <w:t>E-mail</w:t>
        </w:r>
        <w:r w:rsidRPr="000B58EA">
          <w:rPr>
            <w:rFonts w:ascii="Arial" w:hAnsi="Arial" w:cs="Arial"/>
            <w:b/>
            <w:sz w:val="18"/>
            <w:szCs w:val="18"/>
          </w:rPr>
          <w:t> :</w:t>
        </w:r>
        <w:r w:rsidRPr="000B58EA">
          <w:rPr>
            <w:rFonts w:ascii="Arial" w:hAnsi="Arial" w:cs="Arial"/>
            <w:sz w:val="18"/>
            <w:szCs w:val="18"/>
          </w:rPr>
          <w:t xml:space="preserve"> </w:t>
        </w:r>
        <w:hyperlink r:id="rId2" w:history="1">
          <w:r w:rsidRPr="00D73F9F">
            <w:rPr>
              <w:rStyle w:val="Lienhypertexte"/>
              <w:rFonts w:ascii="Arial" w:hAnsi="Arial" w:cs="Arial"/>
              <w:sz w:val="18"/>
              <w:szCs w:val="18"/>
            </w:rPr>
            <w:t>info@dpml.cm</w:t>
          </w:r>
        </w:hyperlink>
      </w:p>
      <w:p w:rsidR="004F41CB" w:rsidRDefault="004F41CB" w:rsidP="004F41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F8" w:rsidRDefault="004E72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78" w:rsidRDefault="005E7F78" w:rsidP="004F41CB">
      <w:pPr>
        <w:spacing w:after="0" w:line="240" w:lineRule="auto"/>
      </w:pPr>
      <w:r>
        <w:separator/>
      </w:r>
    </w:p>
  </w:footnote>
  <w:footnote w:type="continuationSeparator" w:id="0">
    <w:p w:rsidR="005E7F78" w:rsidRDefault="005E7F78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F8" w:rsidRDefault="004E72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F8" w:rsidRDefault="004E72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F8" w:rsidRDefault="004E72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98"/>
    <w:multiLevelType w:val="hybridMultilevel"/>
    <w:tmpl w:val="45D46296"/>
    <w:lvl w:ilvl="0" w:tplc="38AEFC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9FE"/>
    <w:rsid w:val="001175D8"/>
    <w:rsid w:val="001C49FE"/>
    <w:rsid w:val="00224868"/>
    <w:rsid w:val="00327AEB"/>
    <w:rsid w:val="003945A3"/>
    <w:rsid w:val="003976E4"/>
    <w:rsid w:val="003A1403"/>
    <w:rsid w:val="003B2718"/>
    <w:rsid w:val="003B3639"/>
    <w:rsid w:val="003D4CFC"/>
    <w:rsid w:val="004A1E84"/>
    <w:rsid w:val="004E72F8"/>
    <w:rsid w:val="004F41CB"/>
    <w:rsid w:val="00521C22"/>
    <w:rsid w:val="005E7D25"/>
    <w:rsid w:val="005E7F78"/>
    <w:rsid w:val="006778BE"/>
    <w:rsid w:val="00724D34"/>
    <w:rsid w:val="007D32ED"/>
    <w:rsid w:val="00824207"/>
    <w:rsid w:val="00834162"/>
    <w:rsid w:val="00851FDA"/>
    <w:rsid w:val="00855CE5"/>
    <w:rsid w:val="0088533C"/>
    <w:rsid w:val="00913915"/>
    <w:rsid w:val="00920D19"/>
    <w:rsid w:val="009B466B"/>
    <w:rsid w:val="00A80C5C"/>
    <w:rsid w:val="00B128EB"/>
    <w:rsid w:val="00B849C7"/>
    <w:rsid w:val="00BA4344"/>
    <w:rsid w:val="00C543F2"/>
    <w:rsid w:val="00CB1D2B"/>
    <w:rsid w:val="00CC4B58"/>
    <w:rsid w:val="00E24809"/>
    <w:rsid w:val="00E42913"/>
    <w:rsid w:val="00E55809"/>
    <w:rsid w:val="00EB76C3"/>
    <w:rsid w:val="00EE5C64"/>
    <w:rsid w:val="00F34403"/>
    <w:rsid w:val="00F9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2CA4A9"/>
  <w15:docId w15:val="{9FB2A9C1-1ABB-42BA-9CBB-9788A09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9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1F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F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1CB"/>
  </w:style>
  <w:style w:type="paragraph" w:styleId="Pieddepage">
    <w:name w:val="footer"/>
    <w:basedOn w:val="Normal"/>
    <w:link w:val="PieddepageCar"/>
    <w:uiPriority w:val="99"/>
    <w:unhideWhenUsed/>
    <w:rsid w:val="004F4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1CB"/>
  </w:style>
  <w:style w:type="character" w:styleId="Lienhypertexte">
    <w:name w:val="Hyperlink"/>
    <w:basedOn w:val="Policepardfaut"/>
    <w:unhideWhenUsed/>
    <w:rsid w:val="004F41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41C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72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ml.cm" TargetMode="External"/><Relationship Id="rId1" Type="http://schemas.openxmlformats.org/officeDocument/2006/relationships/hyperlink" Target="http://minsante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Lancelot TETANG</cp:lastModifiedBy>
  <cp:revision>11</cp:revision>
  <cp:lastPrinted>2017-09-22T10:16:00Z</cp:lastPrinted>
  <dcterms:created xsi:type="dcterms:W3CDTF">2017-04-27T10:57:00Z</dcterms:created>
  <dcterms:modified xsi:type="dcterms:W3CDTF">2018-03-08T09:44:00Z</dcterms:modified>
</cp:coreProperties>
</file>